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bookmarkStart w:id="0" w:name="_GoBack"/>
      <w:bookmarkEnd w:id="0"/>
      <w:r>
        <w:rPr>
          <w:sz w:val="24"/>
          <w:szCs w:val="24"/>
        </w:rPr>
        <w:t xml:space="preserve">Klauzula informacyjna </w:t>
      </w:r>
    </w:p>
    <w:p>
      <w:pPr>
        <w:pStyle w:val="Normal"/>
        <w:jc w:val="both"/>
        <w:rPr>
          <w:sz w:val="20"/>
          <w:szCs w:val="20"/>
        </w:rPr>
      </w:pPr>
      <w:r>
        <w:rPr>
          <w:sz w:val="20"/>
          <w:szCs w:val="20"/>
        </w:rPr>
        <w:t>Zgodnie z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zwanym dalej „RODO”, jako Administrator danych osobowych przekazuję informacje o przetwarzaniu danych osobowych w Miejskim Ośrodku Sportu i Rekreacji  w Zduńskiej Woli w celu organizacji SPORTOWYCH PÓŁKOLONII Z MOSIR.</w:t>
      </w:r>
    </w:p>
    <w:p>
      <w:pPr>
        <w:pStyle w:val="Normal"/>
        <w:jc w:val="both"/>
        <w:rPr>
          <w:sz w:val="20"/>
          <w:szCs w:val="20"/>
        </w:rPr>
      </w:pPr>
      <w:r>
        <w:rPr>
          <w:sz w:val="20"/>
          <w:szCs w:val="20"/>
        </w:rPr>
        <w:t>I. Administrator danych osobowych Administratorem Pani/Pana danych osobowych jest Miejski Ośrodek Sportu i Rekreacji w Zduńskiej Woli z siedzibą 98-220 Zduńska Wola ul. Łaska 90.</w:t>
      </w:r>
    </w:p>
    <w:p>
      <w:pPr>
        <w:pStyle w:val="Normal"/>
        <w:jc w:val="both"/>
        <w:rPr>
          <w:sz w:val="20"/>
          <w:szCs w:val="20"/>
        </w:rPr>
      </w:pPr>
      <w:r>
        <w:rPr>
          <w:sz w:val="20"/>
          <w:szCs w:val="20"/>
        </w:rPr>
        <w:t xml:space="preserve"> </w:t>
      </w:r>
      <w:r>
        <w:rPr>
          <w:sz w:val="20"/>
          <w:szCs w:val="20"/>
        </w:rPr>
        <w:t xml:space="preserve">II. Inspektorem Ochrony Danych jest Anna Becalik, z którym może się Pani/Pan skontaktować w sprawach ochrony swoich danych osobowych i realizacji swoich praw drogą mailową: iod.anna.becalik@gmail.com                    lub pisemnie na adres wskazany w pkt. I. </w:t>
      </w:r>
    </w:p>
    <w:p>
      <w:pPr>
        <w:pStyle w:val="Normal"/>
        <w:spacing w:before="0" w:after="0"/>
        <w:jc w:val="both"/>
        <w:rPr>
          <w:sz w:val="20"/>
          <w:szCs w:val="20"/>
        </w:rPr>
      </w:pPr>
      <w:r>
        <w:rPr>
          <w:sz w:val="20"/>
          <w:szCs w:val="20"/>
        </w:rPr>
        <w:t>III. Przetwarzanie danych osobowych jest niezbędne do</w:t>
      </w:r>
      <w:r>
        <w:rPr>
          <w:b/>
          <w:color w:val="000000"/>
          <w:sz w:val="18"/>
          <w:szCs w:val="18"/>
        </w:rPr>
        <w:t xml:space="preserve"> </w:t>
      </w:r>
      <w:r>
        <w:rPr>
          <w:color w:val="000000"/>
          <w:sz w:val="18"/>
          <w:szCs w:val="18"/>
        </w:rPr>
        <w:t>zapewnienia bezpieczeństwa i ochrony zdrowia uczestnika wydarzenia na podstawie przepisów prawa tj.:</w:t>
      </w:r>
    </w:p>
    <w:p>
      <w:pPr>
        <w:pStyle w:val="ListParagraph"/>
        <w:numPr>
          <w:ilvl w:val="0"/>
          <w:numId w:val="1"/>
        </w:numPr>
        <w:spacing w:before="0" w:after="0"/>
        <w:contextualSpacing/>
        <w:jc w:val="both"/>
        <w:rPr>
          <w:sz w:val="20"/>
          <w:szCs w:val="20"/>
        </w:rPr>
      </w:pPr>
      <w:r>
        <w:rPr>
          <w:sz w:val="20"/>
          <w:szCs w:val="20"/>
        </w:rPr>
        <w:t xml:space="preserve">wykonania zadania realizowanego w interesie publicznym lub w ramach sprawowania władzy publicznej powierzonej administratorowi (podstawa z art. 6 ust. 1 lit. e RODO), </w:t>
      </w:r>
    </w:p>
    <w:p>
      <w:pPr>
        <w:pStyle w:val="ListParagraph"/>
        <w:numPr>
          <w:ilvl w:val="0"/>
          <w:numId w:val="1"/>
        </w:numPr>
        <w:spacing w:lineRule="auto" w:line="240" w:before="0" w:after="0"/>
        <w:contextualSpacing/>
        <w:jc w:val="both"/>
        <w:rPr>
          <w:rFonts w:eastAsia="Times New Roman" w:cs="Calibri" w:cstheme="minorHAnsi"/>
          <w:sz w:val="20"/>
          <w:szCs w:val="20"/>
          <w:lang w:eastAsia="pl-PL"/>
        </w:rPr>
      </w:pPr>
      <w:r>
        <w:rPr>
          <w:rFonts w:cs="Calibri" w:cstheme="minorHAnsi"/>
          <w:sz w:val="20"/>
          <w:szCs w:val="20"/>
        </w:rPr>
        <w:t>w</w:t>
      </w:r>
      <w:r>
        <w:rPr>
          <w:rFonts w:eastAsia="Calibri" w:cs="Calibri" w:cstheme="minorHAnsi"/>
          <w:sz w:val="20"/>
          <w:szCs w:val="20"/>
        </w:rPr>
        <w:t> zakresie, w jakim przetwarzane dane obejmują dane szczególnych kategorii podstawą prawną przetwarzania danych jest art. 9 ust. 2 lit. g oraz j RODO.</w:t>
      </w:r>
    </w:p>
    <w:p>
      <w:pPr>
        <w:pStyle w:val="Normal"/>
        <w:spacing w:before="0" w:after="0"/>
        <w:rPr>
          <w:sz w:val="20"/>
          <w:szCs w:val="20"/>
        </w:rPr>
      </w:pPr>
      <w:r>
        <w:rPr>
          <w:sz w:val="20"/>
          <w:szCs w:val="20"/>
        </w:rPr>
      </w:r>
    </w:p>
    <w:p>
      <w:pPr>
        <w:pStyle w:val="Normal"/>
        <w:jc w:val="both"/>
        <w:rPr>
          <w:sz w:val="20"/>
          <w:szCs w:val="20"/>
        </w:rPr>
      </w:pPr>
      <w:r>
        <w:rPr>
          <w:sz w:val="20"/>
          <w:szCs w:val="20"/>
        </w:rPr>
        <w:t>IV. Odbiorcami danych są upoważnieni pracownicy Administratora, podmioty, którym należy udostępnić dane osobowe w celu wykonania obowiązku prawnego, a także podmioty, którym dane zostaną powierzone                         do zrealizowania celów przetwarzania.</w:t>
      </w:r>
    </w:p>
    <w:p>
      <w:pPr>
        <w:pStyle w:val="Normal"/>
        <w:jc w:val="both"/>
        <w:rPr>
          <w:sz w:val="20"/>
          <w:szCs w:val="20"/>
        </w:rPr>
      </w:pPr>
      <w:r>
        <w:rPr>
          <w:sz w:val="20"/>
          <w:szCs w:val="20"/>
        </w:rPr>
        <w:t>V</w:t>
      </w:r>
      <w:r>
        <w:rPr>
          <w:rFonts w:cs="Calibri" w:cstheme="minorHAnsi"/>
          <w:sz w:val="20"/>
          <w:szCs w:val="20"/>
        </w:rPr>
        <w:t xml:space="preserve">. </w:t>
      </w:r>
      <w:r>
        <w:rPr>
          <w:rFonts w:cs="Calibri" w:cstheme="minorHAnsi"/>
          <w:color w:val="161616"/>
          <w:sz w:val="20"/>
          <w:szCs w:val="20"/>
          <w:shd w:fill="FFFFFF" w:val="clear"/>
        </w:rPr>
        <w:t>Dane osobowe są przetwarzane przez okres wymagany przepisami prawa, czas niezbędny do zrealizowania celu przetwarzania</w:t>
      </w:r>
      <w:r>
        <w:rPr>
          <w:rFonts w:cs="Arial" w:ascii="Arial" w:hAnsi="Arial"/>
          <w:color w:val="161616"/>
          <w:sz w:val="21"/>
          <w:szCs w:val="21"/>
          <w:shd w:fill="FFFFFF" w:val="clear"/>
        </w:rPr>
        <w:t> </w:t>
      </w:r>
    </w:p>
    <w:p>
      <w:pPr>
        <w:pStyle w:val="Normal"/>
        <w:jc w:val="both"/>
        <w:rPr>
          <w:sz w:val="20"/>
          <w:szCs w:val="20"/>
        </w:rPr>
      </w:pPr>
      <w:r>
        <w:rPr>
          <w:sz w:val="20"/>
          <w:szCs w:val="20"/>
        </w:rPr>
        <w:t xml:space="preserve"> </w:t>
      </w:r>
      <w:r>
        <w:rPr>
          <w:sz w:val="20"/>
          <w:szCs w:val="20"/>
        </w:rPr>
        <w:t xml:space="preserve">VI. Mają Państwo prawo żądania od Administratora dostępu do swoich danych osobowych, ich sprostowania, usunięcia lub ograniczenia przetwarzania, prawo do wniesienia sprzeciwu wobec przetwarzania, a także prawo do przenoszenia danych. </w:t>
      </w:r>
    </w:p>
    <w:p>
      <w:pPr>
        <w:pStyle w:val="Normal"/>
        <w:jc w:val="both"/>
        <w:rPr>
          <w:sz w:val="20"/>
          <w:szCs w:val="20"/>
        </w:rPr>
      </w:pPr>
      <w:r>
        <w:rPr>
          <w:sz w:val="20"/>
          <w:szCs w:val="20"/>
        </w:rPr>
        <w:t xml:space="preserve">VII. W przypadku danych przetwarzanych na podstawie zgody, mają Państwo prawo do cofnięcia zgody                            w dowolnym momencie bez wpływu na zgodność z prawem przetwarzania, którego dokonano na podstawie zgody przed jej cofnięciem. </w:t>
      </w:r>
    </w:p>
    <w:p>
      <w:pPr>
        <w:pStyle w:val="Normal"/>
        <w:jc w:val="both"/>
        <w:rPr>
          <w:sz w:val="20"/>
          <w:szCs w:val="20"/>
        </w:rPr>
      </w:pPr>
      <w:r>
        <w:rPr>
          <w:sz w:val="20"/>
          <w:szCs w:val="20"/>
        </w:rPr>
        <w:t xml:space="preserve">VIII. Mają Państwo prawo wnieść skargę do organu nadzorczego, którym jest Prezes Urzędu Ochrony Danych Osobowych, jeśli uznają Państwo, iż przetwarzanie przez Administratora Państwa danych osobowych narusza przepisy dot. ochrony danych osobowych. </w:t>
      </w:r>
    </w:p>
    <w:p>
      <w:pPr>
        <w:pStyle w:val="Normal"/>
        <w:rPr>
          <w:rFonts w:cs="Calibri" w:cstheme="minorHAnsi"/>
          <w:sz w:val="20"/>
          <w:szCs w:val="20"/>
        </w:rPr>
      </w:pPr>
      <w:r>
        <w:rPr>
          <w:sz w:val="20"/>
          <w:szCs w:val="20"/>
        </w:rPr>
        <w:t xml:space="preserve">IX. Podanie danych osobowych </w:t>
      </w:r>
      <w:r>
        <w:rPr>
          <w:rFonts w:cs="Calibri" w:cstheme="minorHAnsi"/>
          <w:sz w:val="20"/>
          <w:szCs w:val="20"/>
        </w:rPr>
        <w:t xml:space="preserve">jest obowiązkowe, w sytuacji gdy przesłankę przetwarzania danych osobowych stanowi przepis prawa lub zawarta między stronami umowa.  </w:t>
      </w:r>
    </w:p>
    <w:p>
      <w:pPr>
        <w:pStyle w:val="Normal"/>
        <w:rPr>
          <w:rFonts w:cs="Calibri" w:cstheme="minorHAnsi"/>
          <w:sz w:val="20"/>
          <w:szCs w:val="20"/>
        </w:rPr>
      </w:pPr>
      <w:r>
        <w:rPr>
          <w:rFonts w:cs="Calibri" w:cstheme="minorHAnsi"/>
          <w:sz w:val="20"/>
          <w:szCs w:val="20"/>
        </w:rPr>
        <w:t xml:space="preserve">X. </w:t>
      </w:r>
      <w:r>
        <w:rPr>
          <w:rFonts w:cs="Calibri" w:cstheme="minorHAnsi"/>
          <w:color w:val="161616"/>
          <w:sz w:val="20"/>
          <w:szCs w:val="20"/>
          <w:shd w:fill="FFFFFF" w:val="clear"/>
        </w:rPr>
        <w:t>Administrator danych nie zamierza przekazywać danych osobowych do państwa trzeciego lub organizacji międzynarodowej.</w:t>
      </w:r>
    </w:p>
    <w:p>
      <w:pPr>
        <w:pStyle w:val="Normal"/>
        <w:rPr>
          <w:rFonts w:cs="Calibri" w:cstheme="minorHAnsi"/>
          <w:sz w:val="20"/>
          <w:szCs w:val="20"/>
        </w:rPr>
      </w:pPr>
      <w:r>
        <w:rPr>
          <w:rFonts w:cs="Calibri" w:cstheme="minorHAnsi"/>
          <w:sz w:val="20"/>
          <w:szCs w:val="20"/>
        </w:rPr>
        <w:t>XI. Państwa dane nie będą przetwarzane w sposób zautomatyzowany i nie będą profilowane.</w:t>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772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567722"/>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LibreOffice/6.3.2.2$Windows_X86_64 LibreOffice_project/98b30e735bda24bc04ab42594c85f7fd8be07b9c</Application>
  <Pages>1</Pages>
  <Words>394</Words>
  <Characters>2470</Characters>
  <CharactersWithSpaces>2945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2022-08-04T12:28:00Z</dcterms:created>
  <dc:creator>Magdalena Kazek</dc:creator>
  <dc:description/>
  <dc:language>pl-PL</dc:language>
  <cp:lastModifiedBy>Henryk</cp:lastModifiedBy>
  <dcterms:modified xsi:type="dcterms:W3CDTF">2022-08-04T12:28:00Z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