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0"/>
        <w:jc w:val="center"/>
        <w:rPr>
          <w:rStyle w:val="Nagwek1Znak"/>
          <w:rFonts w:ascii="Calibri" w:hAnsi="Calibri" w:cs="Calibri" w:asciiTheme="minorHAnsi" w:cstheme="minorHAnsi" w:hAnsiTheme="minorHAnsi"/>
          <w:sz w:val="22"/>
          <w:szCs w:val="22"/>
        </w:rPr>
      </w:pPr>
      <w:r>
        <w:rPr/>
        <w:drawing>
          <wp:inline distT="0" distB="0" distL="0" distR="0">
            <wp:extent cx="4345305" cy="1428750"/>
            <wp:effectExtent l="0" t="0" r="0" b="0"/>
            <wp:docPr id="1" name="Obraz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4" descr=""/>
                    <pic:cNvPicPr>
                      <a:picLocks noChangeAspect="1" noChangeArrowheads="1"/>
                    </pic:cNvPicPr>
                  </pic:nvPicPr>
                  <pic:blipFill>
                    <a:blip r:embed="rId2"/>
                    <a:stretch>
                      <a:fillRect/>
                    </a:stretch>
                  </pic:blipFill>
                  <pic:spPr bwMode="auto">
                    <a:xfrm>
                      <a:off x="0" y="0"/>
                      <a:ext cx="4345305" cy="1428750"/>
                    </a:xfrm>
                    <a:prstGeom prst="rect">
                      <a:avLst/>
                    </a:prstGeom>
                  </pic:spPr>
                </pic:pic>
              </a:graphicData>
            </a:graphic>
          </wp:inline>
        </w:drawing>
      </w:r>
    </w:p>
    <w:p>
      <w:pPr>
        <w:pStyle w:val="Normal"/>
        <w:spacing w:lineRule="auto" w:line="360" w:before="0" w:after="0"/>
        <w:rPr>
          <w:rStyle w:val="Nagwek1Znak"/>
          <w:rFonts w:ascii="Calibri" w:hAnsi="Calibri" w:cs="Calibri" w:asciiTheme="minorHAnsi" w:cstheme="minorHAnsi" w:hAnsiTheme="minorHAnsi"/>
          <w:sz w:val="24"/>
          <w:szCs w:val="24"/>
        </w:rPr>
      </w:pPr>
      <w:r>
        <w:rPr>
          <w:rStyle w:val="Nagwek1Znak"/>
          <w:rFonts w:cs="Calibri" w:cstheme="minorHAnsi"/>
          <w:sz w:val="24"/>
          <w:szCs w:val="24"/>
        </w:rPr>
        <w:t>REGULAMIN II ZDUŃSKOWOLSKIEGO JARMARKU BOŻONARODZENIOWEGO</w:t>
      </w:r>
    </w:p>
    <w:p>
      <w:pPr>
        <w:pStyle w:val="Normal"/>
        <w:spacing w:lineRule="auto" w:line="360" w:before="0" w:after="0"/>
        <w:rPr>
          <w:rFonts w:cs="Calibri" w:cstheme="minorHAnsi"/>
          <w:sz w:val="24"/>
          <w:szCs w:val="24"/>
        </w:rPr>
      </w:pPr>
      <w:r>
        <w:rPr>
          <w:rFonts w:cs="Calibri" w:cstheme="minorHAnsi"/>
          <w:sz w:val="24"/>
          <w:szCs w:val="24"/>
        </w:rPr>
        <w:br/>
        <w:t xml:space="preserve">Główną ideą Zduńskowolskiego Jarmarku Bożonarodzeniowego jest stworzenie, świątecznej atmosfery w mieście Zduńska Wola, integracja oraz promocja i aktywizacja lokalnych twórców ludowych, rękodzielników, producentów regionalnych i przedsiębiorców. </w:t>
        <w:br/>
        <w:t>Jarmark stanowi doskonałą okazję do zaprezentowania kulturowego i kulinarnego bogactwa naszego miasta oraz zaproszenia do Zduńskiej Woli Wystawców spoza regionu, w celu promocji miasta.</w:t>
        <w:br/>
      </w:r>
      <w:r>
        <w:rPr>
          <w:rFonts w:cs="Calibri" w:cstheme="minorHAnsi"/>
          <w:b/>
          <w:bCs/>
          <w:sz w:val="24"/>
          <w:szCs w:val="24"/>
        </w:rPr>
        <w:br/>
      </w:r>
      <w:r>
        <w:rPr>
          <w:rFonts w:cs="Calibri" w:cstheme="minorHAnsi"/>
          <w:b/>
          <w:bCs/>
          <w:color w:val="000000" w:themeColor="text1"/>
          <w:sz w:val="24"/>
          <w:szCs w:val="24"/>
        </w:rPr>
        <w:t xml:space="preserve">I. </w:t>
      </w:r>
      <w:r>
        <w:rPr>
          <w:rFonts w:cs="Calibri" w:cstheme="minorHAnsi"/>
          <w:b/>
          <w:bCs/>
          <w:sz w:val="24"/>
          <w:szCs w:val="24"/>
        </w:rPr>
        <w:t>POSTANOWIENIA OGÓLNE</w:t>
        <w:br/>
      </w:r>
      <w:r>
        <w:rPr>
          <w:rFonts w:cs="Calibri" w:cstheme="minorHAnsi"/>
          <w:color w:val="000000" w:themeColor="text1"/>
          <w:sz w:val="24"/>
          <w:szCs w:val="24"/>
        </w:rPr>
        <w:t>1. Organizatorem II Zduńskowolskiego Jarmarku Bożonarodzeniowego, zwanego dalej „Jarmarkiem”, jest Miejski Dom Kultury w Zduńskiej Woli, pl. Wolności 26, 98-220 Zduńska Wola, tel. (43) 823 25 92.</w:t>
        <w:br/>
        <w:t xml:space="preserve">2. Jarmark odbędzie się na </w:t>
      </w:r>
      <w:r>
        <w:rPr>
          <w:rFonts w:cs="Calibri" w:cstheme="minorHAnsi"/>
          <w:color w:val="000000" w:themeColor="text1"/>
          <w:sz w:val="24"/>
          <w:szCs w:val="24"/>
        </w:rPr>
        <w:t>P</w:t>
      </w:r>
      <w:r>
        <w:rPr>
          <w:rFonts w:cs="Calibri" w:cstheme="minorHAnsi"/>
          <w:color w:val="000000" w:themeColor="text1"/>
          <w:sz w:val="24"/>
          <w:szCs w:val="24"/>
        </w:rPr>
        <w:t xml:space="preserve">lacu Wolności w Zduńskiej </w:t>
      </w:r>
      <w:r>
        <w:rPr>
          <w:rFonts w:cs="Calibri" w:cstheme="minorHAnsi"/>
          <w:sz w:val="24"/>
          <w:szCs w:val="24"/>
        </w:rPr>
        <w:t xml:space="preserve">Woli, </w:t>
      </w:r>
      <w:r>
        <w:rPr>
          <w:rFonts w:cs="Calibri" w:cstheme="minorHAnsi"/>
          <w:color w:val="000000" w:themeColor="text1"/>
          <w:sz w:val="24"/>
          <w:szCs w:val="24"/>
        </w:rPr>
        <w:t>w termin</w:t>
      </w:r>
      <w:r>
        <w:rPr>
          <w:rFonts w:cs="Calibri" w:cstheme="minorHAnsi"/>
          <w:color w:val="000000" w:themeColor="text1"/>
          <w:sz w:val="24"/>
          <w:szCs w:val="24"/>
        </w:rPr>
        <w:t>ie</w:t>
      </w:r>
      <w:r>
        <w:rPr>
          <w:rFonts w:cs="Calibri" w:cstheme="minorHAnsi"/>
          <w:color w:val="000000" w:themeColor="text1"/>
          <w:sz w:val="24"/>
          <w:szCs w:val="24"/>
        </w:rPr>
        <w:t>:</w:t>
        <w:br/>
      </w:r>
      <w:r>
        <w:rPr>
          <w:rFonts w:cs="Calibri" w:cstheme="minorHAnsi"/>
          <w:sz w:val="24"/>
          <w:szCs w:val="24"/>
        </w:rPr>
        <w:t>04–05.12.2026 r. w godz. 10:00–20:00,</w:t>
        <w:br/>
        <w:t>06.12.2026 r. w godz. 10:00–18:00.</w:t>
        <w:br/>
        <w:t>3. Jarmark ma charakter handlowo-promocyjny i przeznaczony jest dla: twórców rękodzieła, producentów regionalnych wyrobów, wytwórców produktów naturalnych i spożywczych, wystawców oferujących asortyment świąteczny, firm i instytucji prowadzących działalność promocyjną i informacyjną.</w:t>
        <w:br/>
        <w:t>4. Organizator zapewnia wystawcom domki handlowe o wymiarach 2,4 m szerokości oraz 2,2 m głębokości (po rozłożeniu lad: 3,6 x 2,8 m). Organizator dopuszcza możliwość wystawienia w jednym domku dwóch wystawców. Liczba stoisk jest ograniczona. Organizator zastrzega sobie prawo do wyboru asortymentu, doboru Wystawców oraz przydziału lokalizacji stoisk. Rysunek techniczny domku handlowego stanowi załącznik nr 3 do Regulaminu.</w:t>
        <w:br/>
        <w:t>Organizator dopuszcza możliwość udziału mobilnych punktów gastronomicznych, w tym food trucków oraz stoisk gastronomicznych niewymagających domków handlowych, po wcześniejszym uzgodnieniu warunków technicznych i organizacyjnych.</w:t>
        <w:br/>
        <w:t>5. Wystawca zobowiązany jest do zachowania estetycznego wyglądu stoiska oraz poszanowania charakteru Jarmarku.</w:t>
        <w:br/>
        <w:t>6. Organizator zastrzega sobie prawo do wykonania zdjęć i materiałów filmowych podczas Jarmarku oraz ich publikacji w materiałach promocyjnych i mediach.</w:t>
        <w:br/>
        <w:t>7. Dane osobowe uczestników przetwarzane będą zgodnie z przepisami RODO.</w:t>
        <w:br/>
      </w:r>
      <w:r>
        <w:rPr>
          <w:rFonts w:cs="Calibri" w:cstheme="minorHAnsi"/>
          <w:b/>
          <w:bCs/>
          <w:sz w:val="24"/>
          <w:szCs w:val="24"/>
        </w:rPr>
        <w:br/>
        <w:t>II. WARUNKI UCZESTNICTWA</w:t>
        <w:br/>
        <w:br/>
      </w:r>
      <w:r>
        <w:rPr>
          <w:rFonts w:cs="Calibri" w:cstheme="minorHAnsi"/>
          <w:sz w:val="24"/>
          <w:szCs w:val="24"/>
        </w:rPr>
        <w:t>1. Warunkiem udziału w Jarmarku jest: prawidłowe wypełnienie Formularza Zgłoszeniowego Wystawcy (załącznik nr 1 do Regulaminu), w sposób czytelny i kompletny.</w:t>
        <w:br/>
        <w:t xml:space="preserve">2. Podpisanie Formularza </w:t>
      </w:r>
      <w:bookmarkStart w:id="0" w:name="_Hlk229995807"/>
      <w:r>
        <w:rPr>
          <w:rFonts w:cs="Calibri" w:cstheme="minorHAnsi"/>
          <w:sz w:val="24"/>
          <w:szCs w:val="24"/>
        </w:rPr>
        <w:t xml:space="preserve">przez osobę </w:t>
      </w:r>
      <w:bookmarkEnd w:id="0"/>
      <w:r>
        <w:rPr>
          <w:rFonts w:cs="Calibri" w:cstheme="minorHAnsi"/>
          <w:sz w:val="24"/>
          <w:szCs w:val="24"/>
        </w:rPr>
        <w:t>uprawnioną lub osoby umocowane do reprezentowania podmiotu zgłaszającego.</w:t>
        <w:br/>
        <w:t xml:space="preserve">3. Przesłanie formularza wraz z wymaganymi załącznikami na adres: </w:t>
      </w:r>
      <w:hyperlink r:id="rId3">
        <w:r>
          <w:rPr>
            <w:rStyle w:val="Czeinternetowe"/>
            <w:rFonts w:cs="Calibri" w:cstheme="minorHAnsi"/>
            <w:sz w:val="24"/>
            <w:szCs w:val="24"/>
          </w:rPr>
          <w:t>jarmark@mdk-zdunskawola.pl</w:t>
        </w:r>
      </w:hyperlink>
      <w:r>
        <w:rPr>
          <w:rFonts w:cs="Calibri" w:cstheme="minorHAnsi"/>
          <w:sz w:val="24"/>
          <w:szCs w:val="24"/>
        </w:rPr>
        <w:t xml:space="preserve"> </w:t>
      </w:r>
      <w:r>
        <w:rPr>
          <w:rFonts w:cs="Calibri" w:cstheme="minorHAnsi"/>
          <w:color w:val="000000" w:themeColor="text1"/>
          <w:sz w:val="24"/>
          <w:szCs w:val="24"/>
        </w:rPr>
        <w:br/>
        <w:t xml:space="preserve">4. Termin nadsyłania zgłoszeń od 22 września 2026 r. do 10 listopada 2026 r. lub do </w:t>
      </w:r>
      <w:r>
        <w:rPr>
          <w:rFonts w:cs="Calibri" w:cstheme="minorHAnsi"/>
          <w:sz w:val="24"/>
          <w:szCs w:val="24"/>
        </w:rPr>
        <w:t xml:space="preserve">wyczerpania miejsc. </w:t>
        <w:br/>
        <w:t>5. Samo przesłanie formularza nie jest równoznaczne z zakwalifikowaniem do udziału w Jarmarku.</w:t>
        <w:br/>
        <w:t>6. Organizator poinformuje wybranych Wystawców drogą mailową o wynikach rekrutacji do dnia 15 listopada 2026 r. Organizator zastrzega sobie prawo do odrzucenia zgłoszenia bez podania przyczyny.</w:t>
        <w:br/>
        <w:t>7. Po uzyskaniu akceptacji Wystawca zobowiązany jest do podpisania wymaganych dokumentów uczestnictwa oraz dokonania należnych opłat w terminie 7 dni roboczych od dnia otrzymania od Organizatora informacji o zakwalifikowaniu do udziału w Jarmarku, na rachunek bankowy wskazany przez Organizatora.</w:t>
        <w:br/>
        <w:t>8. Brak przesłania dokumentów lub brak wpłaty w wyznaczonym terminie skutkuje anulowaniem rezerwacji.</w:t>
        <w:br/>
        <w:t xml:space="preserve">9. </w:t>
      </w:r>
      <w:r>
        <w:rPr>
          <w:rFonts w:cs="Calibri" w:cstheme="minorHAnsi"/>
          <w:color w:val="000000" w:themeColor="text1"/>
          <w:sz w:val="24"/>
          <w:szCs w:val="24"/>
        </w:rPr>
        <w:t>Rezygnacja z udziału po zakwalifikowaniu do Jarmarku wymaga zgłoszenia w formie pisemnej na adres e-mail Organizatora. W przypadku rezygnacji zgłoszonej na mniej niż 14 dni przed rozpoczęciem Jarmarku wniesiona opłata nie podlega zwrotowi. Zwrot wniesionej opłaty możliwy jest wyłącznie w przypadku rezygnacji zgłoszonej co najmniej 14 dni przed rozpoczęciem Jarmarku.</w:t>
        <w:br/>
        <w:t>10. Wystawca nie ma prawa do przeniesienia, odsprzedaży ani udostępnienia przydzielonego miejsca osobom trzecim bez pisemnej zgody Organizatora.</w:t>
        <w:br/>
        <w:t>11. W przypadku odwołania Jarmarku przez Organizatora z przyczyn niezależnych (siła wyższa, decyzje administracyjne, warunki atmosferyczne) Wystawcom nie przysługuje roszczenie o odszkodowanie, chyba że Organizator postanowi inaczej.</w:t>
        <w:br/>
        <w:t>12. Zakwalifikowanie do udziału oznacza obowiązek obecności przez wszystkie dni trwania Jarmarku. Zgłoszenie uczestnictwa jest równoznaczne z deklaracją udziału w Jarmarku w dniach 04–05.12.2026 r. w godzinach 10:00–20:00 oraz 06.12.2026 r. w godzinach 10:00–18:00. Opuszczenie stoiska przed czasem lub nieobecność w wyznaczonych dniach i godzinach może skutkować odmową udziału w kolejnych edycjach Jarmarku. Wszelkie zmiany godzin prowadzenia działalności handlowej wymagają uprzedniej zgody Organizatora i muszą zostać określone w odrębnej umowie.</w:t>
        <w:br/>
        <w:br/>
      </w:r>
      <w:r>
        <w:rPr>
          <w:rFonts w:cs="Calibri" w:cstheme="minorHAnsi"/>
          <w:b/>
          <w:bCs/>
          <w:color w:val="000000" w:themeColor="text1"/>
          <w:sz w:val="24"/>
          <w:szCs w:val="24"/>
        </w:rPr>
        <w:t>III. ZASADY ORGANIZACYJNE I PORZĄDKOWE</w:t>
        <w:br/>
      </w:r>
      <w:r>
        <w:rPr>
          <w:rFonts w:cs="Calibri" w:cstheme="minorHAnsi"/>
          <w:color w:val="000000" w:themeColor="text1"/>
          <w:sz w:val="24"/>
          <w:szCs w:val="24"/>
        </w:rPr>
        <w:t>1.Wystawca (z wyłączeniem rękodzielników) zobowiązany jest do posiadania wszelkich wymaganych prawem zezwoleń, koncesji, certyfikatów oraz innych dokumentów niezbędnych do prowadzenia działalności handlowej lub gastronomicznej. Organizator nie ponosi odpowiedzialności za brak wymaganych prawem zezwoleń, dokumentów lub innych uprawnień po stronie Wystawcy.</w:t>
        <w:br/>
        <w:t>2. Wystawca oferujący artykuły wymagające odrębnych zezwoleń lub koncesji, w tym napoje alkoholowe, zobowiązany jest do ich uzyskania od właściwych organów we własnym zakresie oraz do wcześniejszego uzgodnienia sprzedaży z Organizatorem. Wystawca ponosi pełną odpowiedzialność za uzyskanie stosownych zezwoleń i koncesji zgodnie z obowiązującymi przepisami prawa.</w:t>
        <w:br/>
        <w:t>a) Sprzedaż napojów alkoholowych może odbywać się wyłącznie zgodnie z obowiązującymi przepisami prawa, w szczególności ustawą z dnia 26 października 1982 r. o wychowaniu w trzeźwości i przeciwdziałaniu alkoholizmowi, po uzyskaniu wymaganych zezwoleń oraz po wcześniejszej pisemnej akceptacji Organizatora.</w:t>
        <w:br/>
        <w:t>3. Wyst</w:t>
      </w:r>
      <w:r>
        <w:rPr>
          <w:rFonts w:cs="Calibri" w:cstheme="minorHAnsi"/>
          <w:sz w:val="24"/>
          <w:szCs w:val="24"/>
        </w:rPr>
        <w:t>awca zobowiązany jest do sprzedaży towarów odpowiednio oznakowanych, posługiwania się wyłącznie legalizowanymi narzędziami pomiarowymi oraz przestrzegania terminów przydatności do spożycia lub dat minimalnej trwałości produktów.</w:t>
        <w:br/>
        <w:t>4. Niedopuszczalny jest obrót towarami lub usługami, których posiadanie i oferowanie jest zakazane bądź ograniczone z mocy prawa, a także sprzedaż produktów nieposiadających wymaganych atestów Narodowego Instytutu Zdrowia Publicznego PZH (jeśli są wymagane).</w:t>
        <w:br/>
        <w:t>5. Wystawca ponosi pełną odpowiedzialność za jakość oferowanych produktów oraz zgodność prowadzonej działalności z obowiązującymi przepisami prawa, w tym z wymogami Państwowej Inspekcji Handlowej (PIH), Urzędu Skarbowego (US), Państwowej Inspekcji Pracy (PIP), Sanepidu oraz przepisami BHP i PPOŻ. Wystawcy są zobowiązani do posiadania aktualnych badań, zezwoleń oraz certyfikatów wymaganych przez instytucje kontrolne.</w:t>
        <w:br/>
        <w:t xml:space="preserve">6. Stoiska muszą być przygotowane do godz. 09:00 każdego dnia Jarmarku oraz opuszczone do godziny 22:00 w dniach 04–05.12.2026 r., a w dniu 06.12.2026 r do godz. 21:00. </w:t>
        <w:br/>
        <w:t>7. Lokalizacja stoiska jest określana przez Organizatora i zależy od warunków organizacyjno-technicznych Jarmarku.</w:t>
        <w:br/>
        <w:t>8. Wystawca ma obowiązek zająć wyłącznie przyporządkowane mu stoisko. Niedozwolone jest zajmowanie miejsca innego niż wynikające z przydziału Organizatora. Zmiany lokalizacji stoisk są zabronione, chyba że Organizator wyrazi na to uprzednią, wyraźną zgodę.</w:t>
        <w:br/>
        <w:t xml:space="preserve">9. </w:t>
      </w:r>
      <w:r>
        <w:rPr>
          <w:rStyle w:val="T286pc"/>
          <w:rFonts w:cs="Calibri" w:cstheme="minorHAnsi"/>
          <w:color w:val="0A0A0A"/>
          <w:sz w:val="24"/>
          <w:szCs w:val="24"/>
        </w:rPr>
        <w:t>Likwidacja stoiska przed oficjalnym zakończeniem Jarmarku jest zabroniona. W przypadku wcześniejszego opuszczenia wydarzenia przez Wystawcę, wniesiona opłata za udział nie podlega zwrotowi (zarówno w całości, jak i w części).</w:t>
        <w:br/>
      </w:r>
      <w:r>
        <w:rPr>
          <w:rFonts w:cs="Calibri" w:cstheme="minorHAnsi"/>
          <w:sz w:val="24"/>
          <w:szCs w:val="24"/>
        </w:rPr>
        <w:t xml:space="preserve">10. </w:t>
      </w:r>
      <w:r>
        <w:rPr>
          <w:rStyle w:val="T286pc"/>
          <w:rFonts w:eastAsia="" w:cs="Calibri" w:cstheme="minorHAnsi" w:eastAsiaTheme="majorEastAsia"/>
          <w:color w:val="0A0A0A"/>
          <w:sz w:val="24"/>
          <w:szCs w:val="24"/>
        </w:rPr>
        <w:t>P</w:t>
      </w:r>
      <w:r>
        <w:rPr>
          <w:rStyle w:val="T286pc"/>
          <w:rFonts w:cs="Calibri" w:cstheme="minorHAnsi"/>
          <w:color w:val="0A0A0A"/>
          <w:sz w:val="24"/>
          <w:szCs w:val="24"/>
        </w:rPr>
        <w:t>o zakończeniu Jarmarku Wystawca zobowiązany jest do demontażu ekspozycji oraz przywrócenia zajmowanej powierzchni do stanu pierwotnego. Wszelkie odpady i śmieci należy pozostawić wyłącznie w wyznaczonym do tego celu miejscu. W przypadku niedopełnienia obowiązku uporządkowania stoiska, Organizator zleci wykonanie prac porządkowych podmiotowi zewnętrznemu na koszt i ryzyko Wystawcy.</w:t>
        <w:br/>
        <w:t>11.</w:t>
      </w:r>
      <w:r>
        <w:rPr>
          <w:rFonts w:cs="Calibri" w:cstheme="minorHAnsi"/>
          <w:sz w:val="24"/>
          <w:szCs w:val="24"/>
        </w:rPr>
        <w:t xml:space="preserve"> Wjazd pojazdów na teren Jarmarku możliwy jest wyłącznie: </w:t>
        <w:br/>
      </w:r>
      <w:r>
        <w:rPr>
          <w:rFonts w:cs="Calibri" w:cstheme="minorHAnsi"/>
          <w:b/>
          <w:bCs/>
          <w:color w:val="000000" w:themeColor="text1"/>
          <w:sz w:val="24"/>
          <w:szCs w:val="24"/>
        </w:rPr>
        <w:br/>
        <w:t xml:space="preserve">Rozładunek: </w:t>
      </w:r>
      <w:r>
        <w:rPr>
          <w:rFonts w:cs="Calibri" w:cstheme="minorHAnsi"/>
          <w:color w:val="000000" w:themeColor="text1"/>
          <w:sz w:val="24"/>
          <w:szCs w:val="24"/>
        </w:rPr>
        <w:t>06:00–09:30</w:t>
        <w:br/>
      </w:r>
      <w:r>
        <w:rPr>
          <w:rFonts w:cs="Calibri" w:cstheme="minorHAnsi"/>
          <w:b/>
          <w:bCs/>
          <w:color w:val="000000" w:themeColor="text1"/>
          <w:sz w:val="24"/>
          <w:szCs w:val="24"/>
        </w:rPr>
        <w:t xml:space="preserve">Załadunek: </w:t>
      </w:r>
      <w:r>
        <w:rPr>
          <w:rFonts w:cs="Calibri" w:cstheme="minorHAnsi"/>
          <w:color w:val="000000" w:themeColor="text1"/>
          <w:sz w:val="24"/>
          <w:szCs w:val="24"/>
        </w:rPr>
        <w:t>20:30–21:00 (04–05.12.2026r.) oraz 18:30–20:00 (06.12.2026r.)</w:t>
      </w:r>
      <w:r>
        <w:rPr>
          <w:rFonts w:cs="Calibri" w:cstheme="minorHAnsi"/>
          <w:color w:val="EE0000"/>
          <w:sz w:val="24"/>
          <w:szCs w:val="24"/>
        </w:rPr>
        <w:br/>
        <w:br/>
      </w:r>
      <w:r>
        <w:rPr>
          <w:rFonts w:cs="Calibri" w:cstheme="minorHAnsi"/>
          <w:sz w:val="24"/>
          <w:szCs w:val="24"/>
        </w:rPr>
        <w:t>12. Na terenie Jarmarku obowiązuje całkowity zakaz parkowania pojazdów zaopatrzeniowych. Organizator nie zapewnia parkingu.</w:t>
        <w:br/>
        <w:t>13. Wystawcy obsługujący punkty gastronomiczne, w których wykorzystywany jest otwarty ogień, urządzenia gazowe, butle gazowe, piece, podgrzewacze lub inne urządzenia grzewcze, zobowiązani są do wyposażenia stoisk w gaśnice proszkowe typu ABC, posiadania sprawnych i aktualnych technicznie urządzeń oraz przestrzegania obowiązujących przepisów PPOŻ i BHP.</w:t>
        <w:br/>
        <w:t>14. Zabrania się używania otwartego ognia, palenia tytoniu w domkach handlowych oraz samodzielnego podłączania energii elektrycznej. Przyłącza elektryczne wykonywane są wyłącznie przez Organizatora. Wystawca zobowiązany jest do posiadania przedłużaczy we własnym zakresie. Używanie urządzeń grzewczych elektrycznych (tj. czajników, grzałek, grzejników i piecyków elektrycznych) wymaga uprzedniej zgody Organizatora.</w:t>
        <w:br/>
        <w:t>15. Organizator nie ponosi odpowiedzialności za asortyment wystawiony na stoisku ani za uszkodzenia powstałe na osobie lub mieniu Wystawcy przed, w trakcie oraz po zakończeniu Jarmarku. Organizator nie odpowiada również za szkody spowodowane kradzieżą, pożarem, wichurą, deszczem, eksplozją, zalaniem wodą, przerwą w dostawie energii elektrycznej, przepięciami prądu oraz innymi zdarzeniami losowymi.</w:t>
        <w:br/>
        <w:br/>
        <w:t>a) Organizator nie ponosi odpowiedzialności za przerwy w dostawie energii elektrycznej wynikające z przeciążenia instalacji spowodowanego przez urządzenia używane przez Wystawcę niezgodnie ze zgłoszonym zapotrzebowaniem energetycznym.</w:t>
        <w:br/>
        <w:t>16. Organizator nie zapewnia ochrony stoisk ani pozostawionego mienia poza godzinami funkcjonowania Jarmarku.</w:t>
        <w:br/>
        <w:t>17. Uczestnik jest zobowiązany do przestrzegania poleceń porządkowych wydawanych przez Organizatora, Policję oraz Straż Miejską.</w:t>
        <w:br/>
        <w:t>18. W przypadku zniszczenia lub uszkodzenia domku z winy Wystawcy, Wystawca zobowiązany jest do pokrycia kosztów jego naprawy lub przywrócenia do stanu pierwotnego.</w:t>
        <w:br/>
        <w:br/>
      </w:r>
      <w:r>
        <w:rPr>
          <w:rFonts w:cs="Calibri" w:cstheme="minorHAnsi"/>
          <w:b/>
          <w:bCs/>
          <w:sz w:val="24"/>
          <w:szCs w:val="24"/>
        </w:rPr>
        <w:t>IV. POSTANOWIENIA KOŃCOWE</w:t>
        <w:br/>
      </w:r>
      <w:r>
        <w:rPr>
          <w:rFonts w:cs="Calibri" w:cstheme="minorHAnsi"/>
          <w:sz w:val="24"/>
          <w:szCs w:val="24"/>
        </w:rPr>
        <w:t>1. Organizator zastrzega sobie prawo do skrócenia czasu trwania Jarmarku, częściowego zamknięcia lub odwołania Jarmarku wyłącznie w przypadku wystąpienia okoliczności niezależnych od Organizatora, w szczególności takich jak siła wyższa, decyzje władz państwowych lub samorządowych albo warunki atmosferyczne uniemożliwiające bezpieczne przeprowadzenie wydarzenia.</w:t>
        <w:br/>
        <w:t>2. W sytuacjach określonych w ust. 1 Wystawcom nie przysługuje odszkodowanie.</w:t>
        <w:br/>
        <w:t>3. Organizator ma prawo do usunięcia Wystawcy z terenu Jarmarku w przypadku:</w:t>
        <w:br/>
        <w:t>a) prowadzenia handlu bez zgody Organizatora,</w:t>
        <w:br/>
        <w:t>b) naruszenia Regulaminu,</w:t>
        <w:br/>
        <w:t>c) zachowania naruszającego normy społeczne, przebywania pod wpływem alkoholu lub środków odurzających.</w:t>
        <w:br/>
        <w:t>4. Wszelkie uwagi i reklamacje należy zgłaszać Organizatorowi w trakcie trwania wydarzenia.</w:t>
        <w:br/>
        <w:t>5. Reklamacje zgłoszone po zakończeniu Jarmarku nie będą rozpatrywane.</w:t>
        <w:br/>
        <w:t>6. Wysłanie Formularza Zgłoszeniowego jest równoznaczne z akceptacją niniejszego Regulaminu.</w:t>
        <w:br/>
        <w:t>7. W sprawach nieuregulowanych niniejszym Regulaminem decyzję podejmuje Organizator.</w:t>
        <w:br/>
        <w:t>8. Organizator zastrzega sobie prawo do wprowadzania zmian w niniejszym Regulaminie. Zmiany obowiązują od chwili ich opublikowania na stronie internetowej Organizatora.</w:t>
        <w:br/>
        <w:br/>
        <w:br/>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Calibri Light">
    <w:charset w:val="ee"/>
    <w:family w:val="roman"/>
    <w:pitch w:val="variable"/>
  </w:font>
  <w:font w:name="Liberation Sans">
    <w:altName w:val="Arial"/>
    <w:charset w:val="ee"/>
    <w:family w:val="swiss"/>
    <w:pitch w:val="variable"/>
  </w:font>
  <w:font w:name="Times New Roman">
    <w:charset w:val="ee"/>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pl-PL"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c20b6"/>
    <w:pPr>
      <w:widowControl/>
      <w:bidi w:val="0"/>
      <w:spacing w:lineRule="auto" w:line="259" w:before="0" w:after="160"/>
      <w:jc w:val="left"/>
    </w:pPr>
    <w:rPr>
      <w:rFonts w:eastAsia="" w:eastAsiaTheme="minorEastAsia" w:ascii="Calibri" w:hAnsi="Calibri" w:cs=""/>
      <w:color w:val="auto"/>
      <w:kern w:val="0"/>
      <w:sz w:val="22"/>
      <w:szCs w:val="22"/>
      <w:lang w:val="pl-PL" w:eastAsia="en-US" w:bidi="ar-SA"/>
      <w14:ligatures w14:val="none"/>
    </w:rPr>
  </w:style>
  <w:style w:type="paragraph" w:styleId="Nagwek1">
    <w:name w:val="Heading 1"/>
    <w:basedOn w:val="Normal"/>
    <w:next w:val="Normal"/>
    <w:link w:val="Nagwek1Znak"/>
    <w:uiPriority w:val="9"/>
    <w:qFormat/>
    <w:rsid w:val="004c20b6"/>
    <w:pPr>
      <w:keepNext w:val="true"/>
      <w:keepLines/>
      <w:spacing w:before="360" w:after="80"/>
      <w:outlineLvl w:val="0"/>
    </w:pPr>
    <w:rPr>
      <w:rFonts w:ascii="Calibri Light" w:hAnsi="Calibri Light" w:eastAsia="" w:cs="" w:asciiTheme="majorHAnsi" w:cstheme="majorBidi" w:eastAsiaTheme="majorEastAsia" w:hAnsiTheme="majorHAnsi"/>
      <w:color w:val="2F5496" w:themeColor="accent1" w:themeShade="bf"/>
      <w:sz w:val="40"/>
      <w:szCs w:val="40"/>
    </w:rPr>
  </w:style>
  <w:style w:type="paragraph" w:styleId="Nagwek2">
    <w:name w:val="Heading 2"/>
    <w:basedOn w:val="Normal"/>
    <w:next w:val="Normal"/>
    <w:link w:val="Nagwek2Znak"/>
    <w:uiPriority w:val="9"/>
    <w:semiHidden/>
    <w:unhideWhenUsed/>
    <w:qFormat/>
    <w:rsid w:val="004c20b6"/>
    <w:pPr>
      <w:keepNext w:val="true"/>
      <w:keepLines/>
      <w:spacing w:before="160" w:after="80"/>
      <w:outlineLvl w:val="1"/>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Nagwek3">
    <w:name w:val="Heading 3"/>
    <w:basedOn w:val="Normal"/>
    <w:next w:val="Normal"/>
    <w:link w:val="Nagwek3Znak"/>
    <w:uiPriority w:val="9"/>
    <w:semiHidden/>
    <w:unhideWhenUsed/>
    <w:qFormat/>
    <w:rsid w:val="004c20b6"/>
    <w:pPr>
      <w:keepNext w:val="true"/>
      <w:keepLines/>
      <w:spacing w:before="160" w:after="80"/>
      <w:outlineLvl w:val="2"/>
    </w:pPr>
    <w:rPr>
      <w:rFonts w:eastAsia="" w:cs="" w:cstheme="majorBidi" w:eastAsiaTheme="majorEastAsia"/>
      <w:color w:val="2F5496" w:themeColor="accent1" w:themeShade="bf"/>
      <w:sz w:val="28"/>
      <w:szCs w:val="28"/>
    </w:rPr>
  </w:style>
  <w:style w:type="paragraph" w:styleId="Nagwek4">
    <w:name w:val="Heading 4"/>
    <w:basedOn w:val="Normal"/>
    <w:next w:val="Normal"/>
    <w:link w:val="Nagwek4Znak"/>
    <w:uiPriority w:val="9"/>
    <w:semiHidden/>
    <w:unhideWhenUsed/>
    <w:qFormat/>
    <w:rsid w:val="004c20b6"/>
    <w:pPr>
      <w:keepNext w:val="true"/>
      <w:keepLines/>
      <w:spacing w:before="80" w:after="40"/>
      <w:outlineLvl w:val="3"/>
    </w:pPr>
    <w:rPr>
      <w:rFonts w:eastAsia="" w:cs="" w:cstheme="majorBidi" w:eastAsiaTheme="majorEastAsia"/>
      <w:i/>
      <w:iCs/>
      <w:color w:val="2F5496" w:themeColor="accent1" w:themeShade="bf"/>
    </w:rPr>
  </w:style>
  <w:style w:type="paragraph" w:styleId="Nagwek5">
    <w:name w:val="Heading 5"/>
    <w:basedOn w:val="Normal"/>
    <w:next w:val="Normal"/>
    <w:link w:val="Nagwek5Znak"/>
    <w:uiPriority w:val="9"/>
    <w:semiHidden/>
    <w:unhideWhenUsed/>
    <w:qFormat/>
    <w:rsid w:val="004c20b6"/>
    <w:pPr>
      <w:keepNext w:val="true"/>
      <w:keepLines/>
      <w:spacing w:before="80" w:after="40"/>
      <w:outlineLvl w:val="4"/>
    </w:pPr>
    <w:rPr>
      <w:rFonts w:eastAsia="" w:cs="" w:cstheme="majorBidi" w:eastAsiaTheme="majorEastAsia"/>
      <w:color w:val="2F5496" w:themeColor="accent1" w:themeShade="bf"/>
    </w:rPr>
  </w:style>
  <w:style w:type="paragraph" w:styleId="Nagwek6">
    <w:name w:val="Heading 6"/>
    <w:basedOn w:val="Normal"/>
    <w:next w:val="Normal"/>
    <w:link w:val="Nagwek6Znak"/>
    <w:uiPriority w:val="9"/>
    <w:semiHidden/>
    <w:unhideWhenUsed/>
    <w:qFormat/>
    <w:rsid w:val="004c20b6"/>
    <w:pPr>
      <w:keepNext w:val="true"/>
      <w:keepLines/>
      <w:spacing w:before="40" w:after="0"/>
      <w:outlineLvl w:val="5"/>
    </w:pPr>
    <w:rPr>
      <w:rFonts w:eastAsia="" w:cs="" w:cstheme="majorBidi" w:eastAsiaTheme="majorEastAsia"/>
      <w:i/>
      <w:iCs/>
      <w:color w:val="595959" w:themeColor="text1" w:themeTint="a6"/>
    </w:rPr>
  </w:style>
  <w:style w:type="paragraph" w:styleId="Nagwek7">
    <w:name w:val="Heading 7"/>
    <w:basedOn w:val="Normal"/>
    <w:next w:val="Normal"/>
    <w:link w:val="Nagwek7Znak"/>
    <w:uiPriority w:val="9"/>
    <w:semiHidden/>
    <w:unhideWhenUsed/>
    <w:qFormat/>
    <w:rsid w:val="004c20b6"/>
    <w:pPr>
      <w:keepNext w:val="true"/>
      <w:keepLines/>
      <w:spacing w:before="40" w:after="0"/>
      <w:outlineLvl w:val="6"/>
    </w:pPr>
    <w:rPr>
      <w:rFonts w:eastAsia="" w:cs="" w:cstheme="majorBidi" w:eastAsiaTheme="majorEastAsia"/>
      <w:color w:val="595959" w:themeColor="text1" w:themeTint="a6"/>
    </w:rPr>
  </w:style>
  <w:style w:type="paragraph" w:styleId="Nagwek8">
    <w:name w:val="Heading 8"/>
    <w:basedOn w:val="Normal"/>
    <w:next w:val="Normal"/>
    <w:link w:val="Nagwek8Znak"/>
    <w:uiPriority w:val="9"/>
    <w:semiHidden/>
    <w:unhideWhenUsed/>
    <w:qFormat/>
    <w:rsid w:val="004c20b6"/>
    <w:pPr>
      <w:keepNext w:val="true"/>
      <w:keepLines/>
      <w:spacing w:before="0" w:after="0"/>
      <w:outlineLvl w:val="7"/>
    </w:pPr>
    <w:rPr>
      <w:rFonts w:eastAsia="" w:cs="" w:cstheme="majorBidi" w:eastAsiaTheme="majorEastAsia"/>
      <w:i/>
      <w:iCs/>
      <w:color w:val="272727" w:themeColor="text1" w:themeTint="d8"/>
    </w:rPr>
  </w:style>
  <w:style w:type="paragraph" w:styleId="Nagwek9">
    <w:name w:val="Heading 9"/>
    <w:basedOn w:val="Normal"/>
    <w:next w:val="Normal"/>
    <w:link w:val="Nagwek9Znak"/>
    <w:uiPriority w:val="9"/>
    <w:semiHidden/>
    <w:unhideWhenUsed/>
    <w:qFormat/>
    <w:rsid w:val="004c20b6"/>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unhideWhenUsed/>
    <w:qFormat/>
    <w:rPr/>
  </w:style>
  <w:style w:type="character" w:styleId="Nagwek1Znak" w:customStyle="1">
    <w:name w:val="Nagłówek 1 Znak"/>
    <w:basedOn w:val="DefaultParagraphFont"/>
    <w:uiPriority w:val="9"/>
    <w:qFormat/>
    <w:rsid w:val="004c20b6"/>
    <w:rPr>
      <w:rFonts w:ascii="Calibri Light" w:hAnsi="Calibri Light" w:eastAsia="" w:cs="" w:asciiTheme="majorHAnsi" w:cstheme="majorBidi" w:eastAsiaTheme="majorEastAsia" w:hAnsiTheme="majorHAnsi"/>
      <w:color w:val="2F5496" w:themeColor="accent1" w:themeShade="bf"/>
      <w:sz w:val="40"/>
      <w:szCs w:val="40"/>
    </w:rPr>
  </w:style>
  <w:style w:type="character" w:styleId="Nagwek2Znak" w:customStyle="1">
    <w:name w:val="Nagłówek 2 Znak"/>
    <w:basedOn w:val="DefaultParagraphFont"/>
    <w:uiPriority w:val="9"/>
    <w:semiHidden/>
    <w:qFormat/>
    <w:rsid w:val="004c20b6"/>
    <w:rPr>
      <w:rFonts w:ascii="Calibri Light" w:hAnsi="Calibri Light" w:eastAsia="" w:cs="" w:asciiTheme="majorHAnsi" w:cstheme="majorBidi" w:eastAsiaTheme="majorEastAsia" w:hAnsiTheme="majorHAnsi"/>
      <w:color w:val="2F5496" w:themeColor="accent1" w:themeShade="bf"/>
      <w:sz w:val="32"/>
      <w:szCs w:val="32"/>
    </w:rPr>
  </w:style>
  <w:style w:type="character" w:styleId="Nagwek3Znak" w:customStyle="1">
    <w:name w:val="Nagłówek 3 Znak"/>
    <w:basedOn w:val="DefaultParagraphFont"/>
    <w:uiPriority w:val="9"/>
    <w:semiHidden/>
    <w:qFormat/>
    <w:rsid w:val="004c20b6"/>
    <w:rPr>
      <w:rFonts w:eastAsia="" w:cs="" w:cstheme="majorBidi" w:eastAsiaTheme="majorEastAsia"/>
      <w:color w:val="2F5496" w:themeColor="accent1" w:themeShade="bf"/>
      <w:sz w:val="28"/>
      <w:szCs w:val="28"/>
    </w:rPr>
  </w:style>
  <w:style w:type="character" w:styleId="Nagwek4Znak" w:customStyle="1">
    <w:name w:val="Nagłówek 4 Znak"/>
    <w:basedOn w:val="DefaultParagraphFont"/>
    <w:uiPriority w:val="9"/>
    <w:semiHidden/>
    <w:qFormat/>
    <w:rsid w:val="004c20b6"/>
    <w:rPr>
      <w:rFonts w:eastAsia="" w:cs="" w:cstheme="majorBidi" w:eastAsiaTheme="majorEastAsia"/>
      <w:i/>
      <w:iCs/>
      <w:color w:val="2F5496" w:themeColor="accent1" w:themeShade="bf"/>
    </w:rPr>
  </w:style>
  <w:style w:type="character" w:styleId="Nagwek5Znak" w:customStyle="1">
    <w:name w:val="Nagłówek 5 Znak"/>
    <w:basedOn w:val="DefaultParagraphFont"/>
    <w:uiPriority w:val="9"/>
    <w:semiHidden/>
    <w:qFormat/>
    <w:rsid w:val="004c20b6"/>
    <w:rPr>
      <w:rFonts w:eastAsia="" w:cs="" w:cstheme="majorBidi" w:eastAsiaTheme="majorEastAsia"/>
      <w:color w:val="2F5496" w:themeColor="accent1" w:themeShade="bf"/>
    </w:rPr>
  </w:style>
  <w:style w:type="character" w:styleId="Nagwek6Znak" w:customStyle="1">
    <w:name w:val="Nagłówek 6 Znak"/>
    <w:basedOn w:val="DefaultParagraphFont"/>
    <w:uiPriority w:val="9"/>
    <w:semiHidden/>
    <w:qFormat/>
    <w:rsid w:val="004c20b6"/>
    <w:rPr>
      <w:rFonts w:eastAsia="" w:cs="" w:cstheme="majorBidi" w:eastAsiaTheme="majorEastAsia"/>
      <w:i/>
      <w:iCs/>
      <w:color w:val="595959" w:themeColor="text1" w:themeTint="a6"/>
    </w:rPr>
  </w:style>
  <w:style w:type="character" w:styleId="Nagwek7Znak" w:customStyle="1">
    <w:name w:val="Nagłówek 7 Znak"/>
    <w:basedOn w:val="DefaultParagraphFont"/>
    <w:uiPriority w:val="9"/>
    <w:semiHidden/>
    <w:qFormat/>
    <w:rsid w:val="004c20b6"/>
    <w:rPr>
      <w:rFonts w:eastAsia="" w:cs="" w:cstheme="majorBidi" w:eastAsiaTheme="majorEastAsia"/>
      <w:color w:val="595959" w:themeColor="text1" w:themeTint="a6"/>
    </w:rPr>
  </w:style>
  <w:style w:type="character" w:styleId="Nagwek8Znak" w:customStyle="1">
    <w:name w:val="Nagłówek 8 Znak"/>
    <w:basedOn w:val="DefaultParagraphFont"/>
    <w:uiPriority w:val="9"/>
    <w:semiHidden/>
    <w:qFormat/>
    <w:rsid w:val="004c20b6"/>
    <w:rPr>
      <w:rFonts w:eastAsia="" w:cs="" w:cstheme="majorBidi" w:eastAsiaTheme="majorEastAsia"/>
      <w:i/>
      <w:iCs/>
      <w:color w:val="272727" w:themeColor="text1" w:themeTint="d8"/>
    </w:rPr>
  </w:style>
  <w:style w:type="character" w:styleId="Nagwek9Znak" w:customStyle="1">
    <w:name w:val="Nagłówek 9 Znak"/>
    <w:basedOn w:val="DefaultParagraphFont"/>
    <w:uiPriority w:val="9"/>
    <w:semiHidden/>
    <w:qFormat/>
    <w:rsid w:val="004c20b6"/>
    <w:rPr>
      <w:rFonts w:eastAsia="" w:cs="" w:cstheme="majorBidi" w:eastAsiaTheme="majorEastAsia"/>
      <w:color w:val="272727" w:themeColor="text1" w:themeTint="d8"/>
    </w:rPr>
  </w:style>
  <w:style w:type="character" w:styleId="TytuZnak" w:customStyle="1">
    <w:name w:val="Tytuł Znak"/>
    <w:basedOn w:val="DefaultParagraphFont"/>
    <w:uiPriority w:val="10"/>
    <w:qFormat/>
    <w:rsid w:val="004c20b6"/>
    <w:rPr>
      <w:rFonts w:ascii="Calibri Light" w:hAnsi="Calibri Light" w:eastAsia="" w:cs="" w:asciiTheme="majorHAnsi" w:cstheme="majorBidi" w:eastAsiaTheme="majorEastAsia" w:hAnsiTheme="majorHAnsi"/>
      <w:spacing w:val="-10"/>
      <w:kern w:val="2"/>
      <w:sz w:val="56"/>
      <w:szCs w:val="56"/>
    </w:rPr>
  </w:style>
  <w:style w:type="character" w:styleId="PodtytuZnak" w:customStyle="1">
    <w:name w:val="Podtytuł Znak"/>
    <w:basedOn w:val="DefaultParagraphFont"/>
    <w:uiPriority w:val="11"/>
    <w:qFormat/>
    <w:rsid w:val="004c20b6"/>
    <w:rPr>
      <w:rFonts w:eastAsia="" w:cs="" w:cstheme="majorBidi" w:eastAsiaTheme="majorEastAsia"/>
      <w:color w:val="595959" w:themeColor="text1" w:themeTint="a6"/>
      <w:spacing w:val="15"/>
      <w:sz w:val="28"/>
      <w:szCs w:val="28"/>
    </w:rPr>
  </w:style>
  <w:style w:type="character" w:styleId="CytatZnak" w:customStyle="1">
    <w:name w:val="Cytat Znak"/>
    <w:basedOn w:val="DefaultParagraphFont"/>
    <w:link w:val="Quote"/>
    <w:uiPriority w:val="29"/>
    <w:qFormat/>
    <w:rsid w:val="004c20b6"/>
    <w:rPr>
      <w:i/>
      <w:iCs/>
      <w:color w:val="404040" w:themeColor="text1" w:themeTint="bf"/>
    </w:rPr>
  </w:style>
  <w:style w:type="character" w:styleId="IntenseEmphasis">
    <w:name w:val="Intense Emphasis"/>
    <w:basedOn w:val="DefaultParagraphFont"/>
    <w:uiPriority w:val="21"/>
    <w:qFormat/>
    <w:rsid w:val="004c20b6"/>
    <w:rPr>
      <w:i/>
      <w:iCs/>
      <w:color w:val="2F5496" w:themeColor="accent1" w:themeShade="bf"/>
    </w:rPr>
  </w:style>
  <w:style w:type="character" w:styleId="CytatintensywnyZnak" w:customStyle="1">
    <w:name w:val="Cytat intensywny Znak"/>
    <w:basedOn w:val="DefaultParagraphFont"/>
    <w:link w:val="IntenseQuote"/>
    <w:uiPriority w:val="30"/>
    <w:qFormat/>
    <w:rsid w:val="004c20b6"/>
    <w:rPr>
      <w:i/>
      <w:iCs/>
      <w:color w:val="2F5496" w:themeColor="accent1" w:themeShade="bf"/>
    </w:rPr>
  </w:style>
  <w:style w:type="character" w:styleId="IntenseReference">
    <w:name w:val="Intense Reference"/>
    <w:basedOn w:val="DefaultParagraphFont"/>
    <w:uiPriority w:val="32"/>
    <w:qFormat/>
    <w:rsid w:val="004c20b6"/>
    <w:rPr>
      <w:b/>
      <w:bCs/>
      <w:smallCaps/>
      <w:color w:val="2F5496" w:themeColor="accent1" w:themeShade="bf"/>
      <w:spacing w:val="5"/>
    </w:rPr>
  </w:style>
  <w:style w:type="character" w:styleId="Czeinternetowe">
    <w:name w:val="Łącze internetowe"/>
    <w:basedOn w:val="DefaultParagraphFont"/>
    <w:uiPriority w:val="99"/>
    <w:unhideWhenUsed/>
    <w:rsid w:val="004c20b6"/>
    <w:rPr>
      <w:color w:val="0563C1" w:themeColor="hyperlink"/>
      <w:u w:val="single"/>
    </w:rPr>
  </w:style>
  <w:style w:type="character" w:styleId="T286pc" w:customStyle="1">
    <w:name w:val="t286pc"/>
    <w:basedOn w:val="DefaultParagraphFont"/>
    <w:qFormat/>
    <w:rsid w:val="004c20b6"/>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lang w:val="zxx" w:eastAsia="zxx" w:bidi="zxx"/>
    </w:rPr>
  </w:style>
  <w:style w:type="paragraph" w:styleId="Tytu">
    <w:name w:val="Title"/>
    <w:basedOn w:val="Normal"/>
    <w:next w:val="Normal"/>
    <w:link w:val="TytuZnak"/>
    <w:uiPriority w:val="10"/>
    <w:qFormat/>
    <w:rsid w:val="004c20b6"/>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Podtytu">
    <w:name w:val="Subtitle"/>
    <w:basedOn w:val="Normal"/>
    <w:next w:val="Normal"/>
    <w:link w:val="PodtytuZnak"/>
    <w:uiPriority w:val="11"/>
    <w:qFormat/>
    <w:rsid w:val="004c20b6"/>
    <w:pPr/>
    <w:rPr>
      <w:rFonts w:eastAsia="" w:cs="" w:cstheme="majorBidi" w:eastAsiaTheme="majorEastAsia"/>
      <w:color w:val="595959" w:themeColor="text1" w:themeTint="a6"/>
      <w:spacing w:val="15"/>
      <w:sz w:val="28"/>
      <w:szCs w:val="28"/>
    </w:rPr>
  </w:style>
  <w:style w:type="paragraph" w:styleId="Quote">
    <w:name w:val="Quote"/>
    <w:basedOn w:val="Normal"/>
    <w:next w:val="Normal"/>
    <w:link w:val="CytatZnak"/>
    <w:uiPriority w:val="29"/>
    <w:qFormat/>
    <w:rsid w:val="004c20b6"/>
    <w:pPr>
      <w:spacing w:before="160" w:after="160"/>
      <w:jc w:val="center"/>
    </w:pPr>
    <w:rPr>
      <w:i/>
      <w:iCs/>
      <w:color w:val="404040" w:themeColor="text1" w:themeTint="bf"/>
    </w:rPr>
  </w:style>
  <w:style w:type="paragraph" w:styleId="ListParagraph">
    <w:name w:val="List Paragraph"/>
    <w:basedOn w:val="Normal"/>
    <w:uiPriority w:val="34"/>
    <w:qFormat/>
    <w:rsid w:val="004c20b6"/>
    <w:pPr>
      <w:spacing w:before="0" w:after="160"/>
      <w:ind w:left="720" w:hanging="0"/>
      <w:contextualSpacing/>
    </w:pPr>
    <w:rPr/>
  </w:style>
  <w:style w:type="paragraph" w:styleId="IntenseQuote">
    <w:name w:val="Intense Quote"/>
    <w:basedOn w:val="Normal"/>
    <w:next w:val="Normal"/>
    <w:link w:val="CytatintensywnyZnak"/>
    <w:uiPriority w:val="30"/>
    <w:qFormat/>
    <w:rsid w:val="004c20b6"/>
    <w:pPr>
      <w:pBdr>
        <w:top w:val="single" w:sz="4" w:space="10" w:color="2F5496"/>
        <w:bottom w:val="single" w:sz="4" w:space="10" w:color="2F5496"/>
      </w:pBdr>
      <w:spacing w:before="360" w:after="360"/>
      <w:ind w:left="864" w:right="864" w:hanging="0"/>
      <w:jc w:val="center"/>
    </w:pPr>
    <w:rPr>
      <w:i/>
      <w:iCs/>
      <w:color w:val="2F5496" w:themeColor="accent1" w:themeShade="bf"/>
    </w:rPr>
  </w:style>
  <w:style w:type="paragraph" w:styleId="Z1qcye" w:customStyle="1">
    <w:name w:val="z1qcye"/>
    <w:basedOn w:val="Normal"/>
    <w:qFormat/>
    <w:rsid w:val="004c20b6"/>
    <w:pPr>
      <w:spacing w:lineRule="auto" w:line="240" w:beforeAutospacing="1" w:afterAutospacing="1"/>
    </w:pPr>
    <w:rPr>
      <w:rFonts w:ascii="Times New Roman" w:hAnsi="Times New Roman" w:eastAsia="Times New Roman" w:cs="Times New Roman"/>
      <w:sz w:val="24"/>
      <w:szCs w:val="24"/>
      <w:lang w:eastAsia="pl-PL"/>
    </w:rPr>
  </w:style>
  <w:style w:type="paragraph" w:styleId="NormalWeb">
    <w:name w:val="Normal (Web)"/>
    <w:basedOn w:val="Normal"/>
    <w:uiPriority w:val="99"/>
    <w:semiHidden/>
    <w:unhideWhenUsed/>
    <w:qFormat/>
    <w:rsid w:val="005f4b00"/>
    <w:pPr/>
    <w:rPr>
      <w:rFonts w:ascii="Times New Roman" w:hAnsi="Times New Roman" w:cs="Times New Roman"/>
      <w:sz w:val="24"/>
      <w:szCs w:val="24"/>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jarmark@mdk-zdunskawola.pl"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Application>LibreOffice/7.3.3.2$Windows_X86_64 LibreOffice_project/d1d0ea68f081ee2800a922cac8f79445e4603348</Application>
  <AppVersion>15.0000</AppVersion>
  <Pages>6</Pages>
  <Words>1389</Words>
  <Characters>9703</Characters>
  <CharactersWithSpaces>11096</CharactersWithSpaces>
  <Paragraphs>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2026-09-15T06:56:00Z</dcterms:created>
  <dc:creator>Marzena</dc:creator>
  <dc:description/>
  <dc:language>pl-PL</dc:language>
  <cp:lastModifiedBy/>
  <dcterms:modified xsi:type="dcterms:W3CDTF">2026-09-22T15:53:09Z</dcterms:modified>
  <cp:revision>26</cp:revision>
  <dc:subject/>
  <dc:title/>
</cp:coreProperties>
</file>

<file path=docProps/custom.xml><?xml version="1.0" encoding="utf-8"?>
<Properties xmlns="http://schemas.openxmlformats.org/officeDocument/2006/custom-properties" xmlns:vt="http://schemas.openxmlformats.org/officeDocument/2006/docPropsVTypes"/>
</file>